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D1" w:rsidRDefault="00ED0CD1" w:rsidP="00ED0CD1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87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53187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3187" w:rsidRPr="002F1F21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B53187" w:rsidRPr="002F1F21" w:rsidRDefault="00B53187" w:rsidP="00B53187">
      <w:pPr>
        <w:jc w:val="center"/>
        <w:rPr>
          <w:b/>
          <w:sz w:val="28"/>
          <w:szCs w:val="28"/>
        </w:rPr>
      </w:pPr>
    </w:p>
    <w:p w:rsidR="00B53187" w:rsidRPr="00B53187" w:rsidRDefault="00B53187" w:rsidP="00B53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53187" w:rsidRDefault="00B53187" w:rsidP="00ED0C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ED0CD1" w:rsidTr="00ED0CD1">
        <w:tc>
          <w:tcPr>
            <w:tcW w:w="4785" w:type="dxa"/>
            <w:hideMark/>
          </w:tcPr>
          <w:p w:rsidR="00ED0CD1" w:rsidRDefault="00C3593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53187">
              <w:rPr>
                <w:sz w:val="28"/>
                <w:szCs w:val="28"/>
                <w:lang w:eastAsia="en-US"/>
              </w:rPr>
              <w:t xml:space="preserve"> января 2021</w:t>
            </w:r>
            <w:r w:rsidR="00ED0CD1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785" w:type="dxa"/>
            <w:hideMark/>
          </w:tcPr>
          <w:p w:rsidR="00ED0CD1" w:rsidRDefault="00ED0CD1" w:rsidP="00C3593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35939">
              <w:rPr>
                <w:sz w:val="28"/>
                <w:szCs w:val="28"/>
                <w:lang w:eastAsia="en-US"/>
              </w:rPr>
              <w:t>25-р</w:t>
            </w:r>
            <w:bookmarkStart w:id="0" w:name="_GoBack"/>
            <w:bookmarkEnd w:id="0"/>
          </w:p>
        </w:tc>
      </w:tr>
    </w:tbl>
    <w:p w:rsidR="00ED0CD1" w:rsidRDefault="00ED0CD1" w:rsidP="00A60CDC">
      <w:pPr>
        <w:jc w:val="both"/>
        <w:rPr>
          <w:sz w:val="28"/>
          <w:szCs w:val="28"/>
        </w:rPr>
      </w:pPr>
    </w:p>
    <w:p w:rsidR="00EB1306" w:rsidRDefault="00FB1007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абзацем четвертым статьи 1 Основ законодательства Российской Федерации о нотариате от 11.02.1993 №4462-1, Инструкцией о порядке совершения нотариальных действий должностными лицами местного самоуправления</w:t>
      </w:r>
      <w:r w:rsidR="00EB1306">
        <w:rPr>
          <w:sz w:val="28"/>
          <w:szCs w:val="28"/>
        </w:rPr>
        <w:t>, утвержденной приказом Министерства юстиции Российской Федерации от 07.02.2020 №16, на основании Устава Пировского муниципального округа: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1.Наделить правом совершать нотариальные действия следующих должностных лиц администрации Пировского муниципального округа: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1.1.Маканову Лидию Григорьевну, руководителя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1.2.Солдатову Ларису Алексеевну, специалиста 1 категории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1.3.Исмагилову </w:t>
      </w:r>
      <w:proofErr w:type="spellStart"/>
      <w:r>
        <w:rPr>
          <w:sz w:val="28"/>
          <w:szCs w:val="28"/>
        </w:rPr>
        <w:t>Рузалию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Рэйсовну</w:t>
      </w:r>
      <w:proofErr w:type="spellEnd"/>
      <w:r>
        <w:rPr>
          <w:sz w:val="28"/>
          <w:szCs w:val="28"/>
        </w:rPr>
        <w:t xml:space="preserve">, руководителя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EB1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1.4.Низамутдинова Марата </w:t>
      </w:r>
      <w:proofErr w:type="spellStart"/>
      <w:r>
        <w:rPr>
          <w:sz w:val="28"/>
          <w:szCs w:val="28"/>
        </w:rPr>
        <w:t>Камильевича</w:t>
      </w:r>
      <w:proofErr w:type="spellEnd"/>
      <w:r>
        <w:rPr>
          <w:sz w:val="28"/>
          <w:szCs w:val="28"/>
        </w:rPr>
        <w:t xml:space="preserve">, ведущего специалиста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1.5.Копылову Веру Владимировну, руководителя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EB1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1.6.Катичеву Оксану Валерьевну, ведущего специалиста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1.7.Попова Виталия Михайловича, руководителя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EB1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1.8.Гаврилову Галину Васильевну, специалиста 1 категории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1.9.Тарасову Лидию Григорьевну, руководителя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EB1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1.10.Шефер Светлану Семеновну, специалиста 1 категории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EB1306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</w:t>
      </w:r>
      <w:r w:rsidR="00256F9E">
        <w:rPr>
          <w:sz w:val="28"/>
          <w:szCs w:val="28"/>
        </w:rPr>
        <w:t xml:space="preserve">Гинатуллова Рафаила </w:t>
      </w:r>
      <w:proofErr w:type="spellStart"/>
      <w:r w:rsidR="00256F9E">
        <w:rPr>
          <w:sz w:val="28"/>
          <w:szCs w:val="28"/>
        </w:rPr>
        <w:t>Минсеитовича</w:t>
      </w:r>
      <w:proofErr w:type="spellEnd"/>
      <w:r w:rsidR="00256F9E">
        <w:rPr>
          <w:sz w:val="28"/>
          <w:szCs w:val="28"/>
        </w:rPr>
        <w:t xml:space="preserve">, руководителя </w:t>
      </w:r>
      <w:proofErr w:type="spellStart"/>
      <w:r w:rsidR="00256F9E">
        <w:rPr>
          <w:sz w:val="28"/>
          <w:szCs w:val="28"/>
        </w:rPr>
        <w:t>Солоухинского</w:t>
      </w:r>
      <w:proofErr w:type="spellEnd"/>
      <w:r w:rsidR="00256F9E"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256F9E" w:rsidRDefault="00256F9E" w:rsidP="00256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1.12.Низамутдинову </w:t>
      </w:r>
      <w:proofErr w:type="spellStart"/>
      <w:r>
        <w:rPr>
          <w:sz w:val="28"/>
          <w:szCs w:val="28"/>
        </w:rPr>
        <w:t>Зульфию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Тимербаевну</w:t>
      </w:r>
      <w:proofErr w:type="spellEnd"/>
      <w:r>
        <w:rPr>
          <w:sz w:val="28"/>
          <w:szCs w:val="28"/>
        </w:rPr>
        <w:t xml:space="preserve">, специалиста 1 категории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256F9E" w:rsidRDefault="00256F9E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1.13.Полянскую Юлию Валерьевну, руководителя Троицкого территориального подразделения администрации Пировского муниципального округа;</w:t>
      </w:r>
    </w:p>
    <w:p w:rsidR="00256F9E" w:rsidRDefault="00256F9E" w:rsidP="00256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1.14.Стехину Валентину Ивановну, специалиста 1 категории Троицкого территориального подразделения администрации Пировского муниципального округа;</w:t>
      </w:r>
    </w:p>
    <w:p w:rsidR="00256F9E" w:rsidRDefault="00256F9E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1.15.Ардашеву Татьяну Николаевну, руководителя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округа;</w:t>
      </w:r>
    </w:p>
    <w:p w:rsidR="00256F9E" w:rsidRDefault="00256F9E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1.16.Семенову Алину Васильевну, специалиста 1 категории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территориального подразделения администрации Пировского муниципального округа.</w:t>
      </w:r>
    </w:p>
    <w:p w:rsidR="002C53F8" w:rsidRDefault="00EB1306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2.Распоряжение вступает в силу с 01 января 2021 года. </w:t>
      </w:r>
    </w:p>
    <w:p w:rsidR="00ED0CD1" w:rsidRDefault="00ED0CD1" w:rsidP="00ED0CD1">
      <w:pPr>
        <w:jc w:val="right"/>
      </w:pPr>
    </w:p>
    <w:p w:rsidR="00A204E5" w:rsidRDefault="00A204E5" w:rsidP="00ED0CD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ED0CD1" w:rsidTr="00ED0CD1">
        <w:tc>
          <w:tcPr>
            <w:tcW w:w="4785" w:type="dxa"/>
            <w:hideMark/>
          </w:tcPr>
          <w:p w:rsidR="00256F9E" w:rsidRDefault="00A204E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Пировского </w:t>
            </w:r>
          </w:p>
          <w:p w:rsidR="00ED0CD1" w:rsidRDefault="00256F9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A204E5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786" w:type="dxa"/>
            <w:hideMark/>
          </w:tcPr>
          <w:p w:rsidR="00256F9E" w:rsidRDefault="00256F9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D0CD1" w:rsidRDefault="00ED0CD1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А.И.Евсеев</w:t>
            </w:r>
            <w:proofErr w:type="spellEnd"/>
          </w:p>
        </w:tc>
      </w:tr>
    </w:tbl>
    <w:p w:rsidR="00ED0CD1" w:rsidRDefault="00ED0CD1" w:rsidP="00ED0CD1"/>
    <w:p w:rsidR="00ED0CD1" w:rsidRDefault="00ED0CD1" w:rsidP="00ED0CD1"/>
    <w:p w:rsidR="00C454D5" w:rsidRDefault="00C454D5"/>
    <w:sectPr w:rsidR="00C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F"/>
    <w:rsid w:val="000C3767"/>
    <w:rsid w:val="00132A8D"/>
    <w:rsid w:val="00164CA0"/>
    <w:rsid w:val="001C6268"/>
    <w:rsid w:val="00212CDD"/>
    <w:rsid w:val="002329D0"/>
    <w:rsid w:val="00256F9E"/>
    <w:rsid w:val="002C53F8"/>
    <w:rsid w:val="00533B53"/>
    <w:rsid w:val="007750B9"/>
    <w:rsid w:val="007974E5"/>
    <w:rsid w:val="008956AD"/>
    <w:rsid w:val="00936A0B"/>
    <w:rsid w:val="00A204E5"/>
    <w:rsid w:val="00A60CDC"/>
    <w:rsid w:val="00AB44C2"/>
    <w:rsid w:val="00AC0CC0"/>
    <w:rsid w:val="00B53187"/>
    <w:rsid w:val="00BA6918"/>
    <w:rsid w:val="00BC6B0F"/>
    <w:rsid w:val="00C172BB"/>
    <w:rsid w:val="00C35939"/>
    <w:rsid w:val="00C454D5"/>
    <w:rsid w:val="00DB1C14"/>
    <w:rsid w:val="00EB1306"/>
    <w:rsid w:val="00ED0CD1"/>
    <w:rsid w:val="00F12623"/>
    <w:rsid w:val="00F35414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8FA2-CA59-4DA6-AA73-7271360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17</cp:revision>
  <cp:lastPrinted>2021-01-14T11:24:00Z</cp:lastPrinted>
  <dcterms:created xsi:type="dcterms:W3CDTF">2020-02-04T09:38:00Z</dcterms:created>
  <dcterms:modified xsi:type="dcterms:W3CDTF">2021-03-11T05:31:00Z</dcterms:modified>
</cp:coreProperties>
</file>